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Layout w:type="fixed"/>
        <w:tblLook w:val="01E0"/>
      </w:tblPr>
      <w:tblGrid>
        <w:gridCol w:w="2628"/>
        <w:gridCol w:w="6300"/>
        <w:gridCol w:w="1980"/>
      </w:tblGrid>
      <w:tr w:rsidR="003255CF" w:rsidRPr="005E3E17" w:rsidTr="00982936">
        <w:tc>
          <w:tcPr>
            <w:tcW w:w="2628" w:type="dxa"/>
          </w:tcPr>
          <w:p w:rsidR="003255CF" w:rsidRPr="006B0118" w:rsidRDefault="003255CF" w:rsidP="00324866">
            <w:pPr>
              <w:rPr>
                <w:rFonts w:ascii="Tahoma" w:hAnsi="Tahoma" w:cs="Tahoma"/>
                <w:b/>
                <w:color w:val="3366FF"/>
                <w:sz w:val="40"/>
                <w:szCs w:val="40"/>
              </w:rPr>
            </w:pPr>
            <w:r w:rsidRPr="006B0118">
              <w:rPr>
                <w:rFonts w:ascii="Tahoma" w:hAnsi="Tahoma" w:cs="Tahoma"/>
                <w:b/>
                <w:color w:val="3366FF"/>
                <w:sz w:val="40"/>
                <w:szCs w:val="40"/>
              </w:rPr>
              <w:t>ДЕНЬ</w:t>
            </w:r>
          </w:p>
          <w:p w:rsidR="003255CF" w:rsidRPr="00545465" w:rsidRDefault="003255CF" w:rsidP="00324866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6B0118">
              <w:rPr>
                <w:rFonts w:ascii="Tahoma" w:hAnsi="Tahoma" w:cs="Tahoma"/>
                <w:b/>
                <w:color w:val="3366FF"/>
                <w:sz w:val="40"/>
                <w:szCs w:val="40"/>
              </w:rPr>
              <w:t>В ИСТОРИИ</w:t>
            </w:r>
          </w:p>
        </w:tc>
        <w:tc>
          <w:tcPr>
            <w:tcW w:w="6300" w:type="dxa"/>
          </w:tcPr>
          <w:p w:rsidR="003255CF" w:rsidRPr="005E3E17" w:rsidRDefault="003255CF" w:rsidP="008C44CA">
            <w:pPr>
              <w:jc w:val="center"/>
              <w:rPr>
                <w:rFonts w:ascii="Monotype Corsiva" w:hAnsi="Monotype Corsiva" w:cs="Tahoma"/>
                <w:b/>
                <w:color w:val="FF0000"/>
                <w:sz w:val="48"/>
                <w:szCs w:val="48"/>
              </w:rPr>
            </w:pPr>
            <w:r w:rsidRPr="005E3E17">
              <w:rPr>
                <w:rFonts w:ascii="Monotype Corsiva" w:hAnsi="Monotype Corsiva" w:cs="Tahoma"/>
                <w:b/>
                <w:color w:val="FF0000"/>
                <w:sz w:val="48"/>
                <w:szCs w:val="48"/>
              </w:rPr>
              <w:t>День воинской славы России</w:t>
            </w:r>
          </w:p>
          <w:p w:rsidR="003255CF" w:rsidRDefault="003255CF" w:rsidP="005E3E1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д</w:t>
            </w:r>
            <w:r w:rsidRPr="00982936">
              <w:rPr>
                <w:b/>
                <w:color w:val="0000FF"/>
                <w:sz w:val="24"/>
                <w:szCs w:val="24"/>
              </w:rPr>
              <w:t xml:space="preserve">ень первой в российской истории морской победы русского флота под командованием Петра Первого </w:t>
            </w:r>
          </w:p>
          <w:p w:rsidR="003255CF" w:rsidRPr="00982936" w:rsidRDefault="003255CF" w:rsidP="005E3E17">
            <w:pPr>
              <w:jc w:val="center"/>
              <w:rPr>
                <w:rFonts w:ascii="Tahoma" w:hAnsi="Tahoma" w:cs="Tahoma"/>
                <w:b/>
                <w:color w:val="0000FF"/>
                <w:sz w:val="24"/>
                <w:szCs w:val="24"/>
              </w:rPr>
            </w:pPr>
            <w:r w:rsidRPr="00982936">
              <w:rPr>
                <w:b/>
                <w:color w:val="0000FF"/>
                <w:sz w:val="24"/>
                <w:szCs w:val="24"/>
              </w:rPr>
              <w:t>над шведами у мыса Гангут (1714 год)</w:t>
            </w:r>
          </w:p>
        </w:tc>
        <w:tc>
          <w:tcPr>
            <w:tcW w:w="1980" w:type="dxa"/>
          </w:tcPr>
          <w:p w:rsidR="003255CF" w:rsidRPr="00DE2642" w:rsidRDefault="003255CF" w:rsidP="00BD3A56">
            <w:pPr>
              <w:tabs>
                <w:tab w:val="left" w:pos="510"/>
                <w:tab w:val="center" w:pos="968"/>
              </w:tabs>
              <w:rPr>
                <w:rFonts w:ascii="Tahoma" w:hAnsi="Tahoma" w:cs="Tahoma"/>
                <w:b/>
                <w:color w:val="0000FF"/>
                <w:sz w:val="52"/>
                <w:szCs w:val="52"/>
                <w:lang w:val="en-US"/>
              </w:rPr>
            </w:pPr>
            <w:r w:rsidRPr="005E3E17">
              <w:rPr>
                <w:rFonts w:ascii="Tahoma" w:hAnsi="Tahoma" w:cs="Tahoma"/>
                <w:b/>
                <w:color w:val="FF0000"/>
                <w:sz w:val="52"/>
                <w:szCs w:val="52"/>
              </w:rPr>
              <w:tab/>
            </w:r>
            <w:r w:rsidRPr="005E3E17">
              <w:rPr>
                <w:rFonts w:ascii="Tahoma" w:hAnsi="Tahoma" w:cs="Tahoma"/>
                <w:b/>
                <w:color w:val="FF0000"/>
                <w:sz w:val="52"/>
                <w:szCs w:val="52"/>
              </w:rPr>
              <w:tab/>
            </w:r>
            <w:r w:rsidRPr="00DE2642">
              <w:rPr>
                <w:rFonts w:ascii="Tahoma" w:hAnsi="Tahoma" w:cs="Tahoma"/>
                <w:b/>
                <w:color w:val="0000FF"/>
                <w:sz w:val="52"/>
                <w:szCs w:val="52"/>
              </w:rPr>
              <w:t>9</w:t>
            </w:r>
          </w:p>
          <w:p w:rsidR="003255CF" w:rsidRPr="006B0118" w:rsidRDefault="003255CF" w:rsidP="008C44CA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DE2642">
              <w:rPr>
                <w:rFonts w:ascii="Tahoma" w:hAnsi="Tahoma" w:cs="Tahoma"/>
                <w:b/>
                <w:color w:val="0000FF"/>
                <w:sz w:val="40"/>
                <w:szCs w:val="40"/>
              </w:rPr>
              <w:t>августа</w:t>
            </w:r>
          </w:p>
        </w:tc>
      </w:tr>
    </w:tbl>
    <w:p w:rsidR="003255CF" w:rsidRDefault="003255CF" w:rsidP="00324866">
      <w:pPr>
        <w:ind w:firstLine="708"/>
      </w:pP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7"/>
        <w:gridCol w:w="6693"/>
        <w:gridCol w:w="2216"/>
      </w:tblGrid>
      <w:tr w:rsidR="003255CF" w:rsidRPr="00C03204" w:rsidTr="00B56DC8">
        <w:trPr>
          <w:trHeight w:val="164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255CF" w:rsidRPr="000E0E9E" w:rsidRDefault="003255CF" w:rsidP="000E0E9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.5pt;visibility:visible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CF" w:rsidRPr="000E0E9E" w:rsidRDefault="003255CF" w:rsidP="000E0E9E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3255CF" w:rsidRPr="000E0E9E" w:rsidRDefault="003255CF" w:rsidP="000E0E9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E0E9E">
              <w:rPr>
                <w:rFonts w:ascii="Monotype Corsiva" w:hAnsi="Monotype Corsiva"/>
                <w:sz w:val="24"/>
                <w:szCs w:val="24"/>
              </w:rPr>
              <w:t xml:space="preserve">Использованы материалы историко-краеведческого музея </w:t>
            </w:r>
          </w:p>
          <w:p w:rsidR="003255CF" w:rsidRPr="000E0E9E" w:rsidRDefault="003255CF" w:rsidP="000E0E9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E0E9E">
              <w:rPr>
                <w:rFonts w:ascii="Monotype Corsiva" w:hAnsi="Monotype Corsiva"/>
                <w:sz w:val="24"/>
                <w:szCs w:val="24"/>
              </w:rPr>
              <w:t>«Хранитель времени» Областного центра экологии, краеведения и туризма</w:t>
            </w:r>
          </w:p>
          <w:p w:rsidR="003255CF" w:rsidRPr="000E0E9E" w:rsidRDefault="003255CF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32"/>
                <w:szCs w:val="32"/>
              </w:rPr>
            </w:pPr>
            <w:r w:rsidRPr="000E0E9E">
              <w:rPr>
                <w:rFonts w:ascii="Monotype Corsiva" w:hAnsi="Monotype Corsiva" w:cs="Tahoma"/>
                <w:sz w:val="32"/>
                <w:szCs w:val="32"/>
              </w:rPr>
              <w:t xml:space="preserve"> </w:t>
            </w:r>
          </w:p>
          <w:p w:rsidR="003255CF" w:rsidRDefault="003255CF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3255CF" w:rsidRDefault="003255CF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3255CF" w:rsidRPr="000E0E9E" w:rsidRDefault="003255CF" w:rsidP="000E0E9E">
            <w:pPr>
              <w:tabs>
                <w:tab w:val="left" w:pos="4050"/>
              </w:tabs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255CF" w:rsidRPr="000E0E9E" w:rsidRDefault="003255CF" w:rsidP="000E0E9E">
            <w:pPr>
              <w:jc w:val="right"/>
              <w:rPr>
                <w:rFonts w:ascii="Monotype Corsiva" w:hAnsi="Monotype Corsiva"/>
              </w:rPr>
            </w:pPr>
            <w:r w:rsidRPr="003F3FC0">
              <w:rPr>
                <w:rFonts w:ascii="Monotype Corsiva" w:hAnsi="Monotype Corsiva"/>
                <w:noProof/>
                <w:lang w:eastAsia="ru-RU"/>
              </w:rPr>
              <w:pict>
                <v:shape id="_x0000_i1026" type="#_x0000_t75" style="width:86.25pt;height:1in;visibility:visible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3255CF" w:rsidTr="00B56DC8">
        <w:trPr>
          <w:trHeight w:val="881"/>
        </w:trPr>
        <w:tc>
          <w:tcPr>
            <w:tcW w:w="1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5CF" w:rsidRPr="007268F1" w:rsidRDefault="003255CF" w:rsidP="00982936">
            <w:pPr>
              <w:pStyle w:val="NormalWeb"/>
              <w:jc w:val="center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 w:rsidRPr="007268F1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Морское сражение у мыса Гангут – славная страница истории русского флота. Это была первая морская победа над сильнейшим в то время шведским флотом, который до той поры не знал поражений.</w:t>
            </w:r>
          </w:p>
          <w:tbl>
            <w:tblPr>
              <w:tblStyle w:val="TableGrid"/>
              <w:tblW w:w="10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155"/>
              <w:gridCol w:w="6665"/>
              <w:gridCol w:w="2160"/>
            </w:tblGrid>
            <w:tr w:rsidR="003255CF" w:rsidTr="00B56DC8">
              <w:trPr>
                <w:trHeight w:val="2524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5CF" w:rsidRPr="00B14D7C" w:rsidRDefault="003255CF" w:rsidP="00982936">
                  <w:pPr>
                    <w:spacing w:before="100" w:beforeAutospacing="1" w:after="100" w:afterAutospacing="1"/>
                    <w:rPr>
                      <w:rFonts w:ascii="Monotype Corsiva" w:hAnsi="Monotype Corsiva"/>
                      <w:sz w:val="27"/>
                      <w:szCs w:val="27"/>
                    </w:rPr>
                  </w:pPr>
                  <w:r w:rsidRPr="00B14D7C">
                    <w:rPr>
                      <w:rFonts w:ascii="Monotype Corsiva" w:hAnsi="Monotype Corsiva"/>
                      <w:sz w:val="27"/>
                      <w:szCs w:val="27"/>
                    </w:rPr>
                    <w:pict>
                      <v:shape id="_x0000_i1027" type="#_x0000_t75" style="width:99pt;height:120pt">
                        <v:imagedata r:id="rId9" o:title=""/>
                      </v:shape>
                    </w:pic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5CF" w:rsidRDefault="003255CF" w:rsidP="000E0E9E">
                  <w:pPr>
                    <w:spacing w:before="100" w:beforeAutospacing="1" w:after="100" w:afterAutospacing="1"/>
                    <w:jc w:val="center"/>
                    <w:rPr>
                      <w:rFonts w:ascii="Monotype Corsiva" w:hAnsi="Monotype Corsiva"/>
                      <w:sz w:val="27"/>
                      <w:szCs w:val="27"/>
                    </w:rPr>
                  </w:pPr>
                  <w:r w:rsidRPr="00B14D7C">
                    <w:rPr>
                      <w:rFonts w:ascii="Tahoma" w:hAnsi="Tahoma" w:cs="Tahoma"/>
                      <w:sz w:val="22"/>
                      <w:szCs w:val="22"/>
                    </w:rPr>
                    <w:t>Морские силы русских на Балтийском море состояли из галерного и парусного флотов. Парусные корабли могли идти только под парусами. Галеры – как с помощью парусов, так и на веслах. Шведские корабли попытались заблокировать в Финском заливе русский гребной флот, готовившийся к проведению десантной операции на финском побережье. Воспользовавшись штилем, сделавшим громадные шведские суда беспомощными, галеры русского флота прорвали блокаду.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5CF" w:rsidRDefault="003255CF" w:rsidP="000E0E9E">
                  <w:pPr>
                    <w:spacing w:before="100" w:beforeAutospacing="1" w:after="100" w:afterAutospacing="1"/>
                    <w:jc w:val="center"/>
                    <w:rPr>
                      <w:rFonts w:ascii="Monotype Corsiva" w:hAnsi="Monotype Corsiva"/>
                      <w:sz w:val="27"/>
                      <w:szCs w:val="27"/>
                    </w:rPr>
                  </w:pPr>
                  <w:r w:rsidRPr="00B14D7C">
                    <w:rPr>
                      <w:rFonts w:ascii="Monotype Corsiva" w:hAnsi="Monotype Corsiva"/>
                      <w:sz w:val="27"/>
                      <w:szCs w:val="27"/>
                    </w:rPr>
                    <w:pict>
                      <v:shape id="_x0000_i1028" type="#_x0000_t75" style="width:80.25pt;height:115.5pt" o:bordertopcolor="this" o:borderleftcolor="this" o:borderbottomcolor="this" o:borderrightcolor="this">
                        <v:imagedata r:id="rId10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3255CF" w:rsidRPr="00391EAA" w:rsidRDefault="003255CF" w:rsidP="000E0E9E">
                  <w:pPr>
                    <w:spacing w:before="100" w:beforeAutospacing="1" w:after="100" w:afterAutospacing="1"/>
                    <w:jc w:val="center"/>
                    <w:rPr>
                      <w:rFonts w:ascii="Monotype Corsiva" w:hAnsi="Monotype Corsiva"/>
                      <w:b/>
                      <w:sz w:val="27"/>
                      <w:szCs w:val="27"/>
                    </w:rPr>
                  </w:pPr>
                  <w:r w:rsidRPr="00391EAA">
                    <w:rPr>
                      <w:rFonts w:ascii="Monotype Corsiva" w:hAnsi="Monotype Corsiva"/>
                      <w:b/>
                      <w:sz w:val="27"/>
                      <w:szCs w:val="27"/>
                    </w:rPr>
                    <w:t>Пётр Первый</w:t>
                  </w:r>
                </w:p>
              </w:tc>
            </w:tr>
          </w:tbl>
          <w:p w:rsidR="003255CF" w:rsidRPr="000E0E9E" w:rsidRDefault="003255CF" w:rsidP="000E0E9E">
            <w:pPr>
              <w:spacing w:before="100" w:beforeAutospacing="1" w:after="100" w:afterAutospacing="1"/>
              <w:jc w:val="center"/>
              <w:rPr>
                <w:rFonts w:ascii="Monotype Corsiva" w:hAnsi="Monotype Corsiva"/>
                <w:sz w:val="27"/>
                <w:szCs w:val="27"/>
              </w:rPr>
            </w:pPr>
          </w:p>
        </w:tc>
      </w:tr>
      <w:tr w:rsidR="003255CF" w:rsidTr="00B56DC8">
        <w:trPr>
          <w:trHeight w:val="3369"/>
        </w:trPr>
        <w:tc>
          <w:tcPr>
            <w:tcW w:w="1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5CF" w:rsidRPr="00B56DC8" w:rsidRDefault="003255CF" w:rsidP="00982936">
            <w:pPr>
              <w:pStyle w:val="NormalWeb"/>
              <w:jc w:val="center"/>
              <w:rPr>
                <w:rFonts w:ascii="Tahoma" w:hAnsi="Tahoma" w:cs="Tahoma"/>
                <w:color w:val="0000FF"/>
                <w:sz w:val="22"/>
                <w:szCs w:val="22"/>
              </w:rPr>
            </w:pPr>
            <w:r w:rsidRPr="00B56DC8">
              <w:rPr>
                <w:rFonts w:ascii="Tahoma" w:hAnsi="Tahoma" w:cs="Tahoma"/>
                <w:color w:val="0000FF"/>
                <w:sz w:val="22"/>
                <w:szCs w:val="22"/>
              </w:rPr>
              <w:t xml:space="preserve">На следующий день, 9 августа </w:t>
            </w:r>
            <w:smartTag w:uri="urn:schemas-microsoft-com:office:smarttags" w:element="metricconverter">
              <w:smartTagPr>
                <w:attr w:name="ProductID" w:val="1714 г"/>
              </w:smartTagPr>
              <w:r w:rsidRPr="00B56DC8">
                <w:rPr>
                  <w:rFonts w:ascii="Tahoma" w:hAnsi="Tahoma" w:cs="Tahoma"/>
                  <w:color w:val="0000FF"/>
                  <w:sz w:val="22"/>
                  <w:szCs w:val="22"/>
                </w:rPr>
                <w:t>1714 г</w:t>
              </w:r>
            </w:smartTag>
            <w:r w:rsidRPr="00B56DC8">
              <w:rPr>
                <w:rFonts w:ascii="Tahoma" w:hAnsi="Tahoma" w:cs="Tahoma"/>
                <w:color w:val="0000FF"/>
                <w:sz w:val="22"/>
                <w:szCs w:val="22"/>
              </w:rPr>
              <w:t>., у западного берега Гангутского полуострова (финское название — Ханко) русские галеры обнаружили и окружили шведскую эскадру, отрезав ее от главных сил. Разгорелся ожесточенный бой.</w:t>
            </w:r>
          </w:p>
          <w:p w:rsidR="003255CF" w:rsidRDefault="003255CF" w:rsidP="00982936">
            <w:pPr>
              <w:pStyle w:val="NormalWeb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F0D8F">
              <w:rPr>
                <w:rFonts w:ascii="Tahoma" w:hAnsi="Tahoma" w:cs="Tahoma"/>
                <w:b/>
                <w:sz w:val="22"/>
                <w:szCs w:val="22"/>
              </w:rPr>
              <w:pict>
                <v:shape id="_x0000_i1029" type="#_x0000_t75" style="width:157.5pt;height:100.5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391EAA">
              <w:rPr>
                <w:rFonts w:ascii="Tahoma" w:hAnsi="Tahoma" w:cs="Tahoma"/>
                <w:b/>
                <w:sz w:val="22"/>
                <w:szCs w:val="22"/>
              </w:rPr>
              <w:pict>
                <v:shape id="_x0000_i1030" type="#_x0000_t75" style="width:170.25pt;height:98.25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391EAA">
              <w:rPr>
                <w:rFonts w:ascii="Tahoma" w:hAnsi="Tahoma" w:cs="Tahoma"/>
                <w:b/>
                <w:sz w:val="22"/>
                <w:szCs w:val="22"/>
              </w:rPr>
              <w:pict>
                <v:shape id="_x0000_i1031" type="#_x0000_t75" style="width:201.75pt;height:99.75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255CF" w:rsidRPr="006F0D8F" w:rsidRDefault="003255CF" w:rsidP="00982936">
            <w:pPr>
              <w:pStyle w:val="NormalWeb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255CF" w:rsidTr="00B56DC8">
        <w:trPr>
          <w:trHeight w:val="331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CF" w:rsidRPr="008C3F7F" w:rsidRDefault="003255CF" w:rsidP="00391EAA">
            <w:pPr>
              <w:pStyle w:val="NormalWeb"/>
              <w:spacing w:line="240" w:lineRule="atLeast"/>
              <w:jc w:val="both"/>
              <w:rPr>
                <w:rFonts w:ascii="Monotype Corsiva" w:hAnsi="Monotype Corsiva"/>
                <w:sz w:val="27"/>
                <w:szCs w:val="27"/>
              </w:rPr>
            </w:pPr>
            <w:r w:rsidRPr="008C3F7F">
              <w:rPr>
                <w:rFonts w:ascii="Monotype Corsiva" w:hAnsi="Monotype Corsiva"/>
                <w:sz w:val="27"/>
                <w:szCs w:val="27"/>
              </w:rPr>
              <w:pict>
                <v:shape id="_x0000_i1032" type="#_x0000_t75" style="width:97.5pt;height:130.5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3255CF" w:rsidRPr="00391EAA" w:rsidRDefault="003255CF" w:rsidP="00391EAA">
            <w:pPr>
              <w:rPr>
                <w:lang w:eastAsia="ru-RU"/>
              </w:rPr>
            </w:pPr>
            <w:r w:rsidRPr="00391EAA">
              <w:rPr>
                <w:rFonts w:ascii="Monotype Corsiva" w:hAnsi="Monotype Corsiva"/>
                <w:b/>
                <w:sz w:val="24"/>
                <w:szCs w:val="24"/>
              </w:rPr>
              <w:t xml:space="preserve">Ф. </w:t>
            </w:r>
            <w:r>
              <w:rPr>
                <w:rFonts w:ascii="Monotype Corsiva" w:hAnsi="Monotype Corsiva"/>
                <w:b/>
              </w:rPr>
              <w:t xml:space="preserve">М. </w:t>
            </w:r>
            <w:r w:rsidRPr="00391EAA">
              <w:rPr>
                <w:rFonts w:ascii="Monotype Corsiva" w:hAnsi="Monotype Corsiva"/>
                <w:b/>
                <w:sz w:val="24"/>
                <w:szCs w:val="24"/>
              </w:rPr>
              <w:t>Апраксин</w:t>
            </w:r>
          </w:p>
        </w:tc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CF" w:rsidRPr="006F0D8F" w:rsidRDefault="003255CF" w:rsidP="00FF1238">
            <w:pPr>
              <w:pStyle w:val="NormalWeb"/>
              <w:jc w:val="center"/>
              <w:rPr>
                <w:rFonts w:ascii="Tahoma" w:hAnsi="Tahoma" w:cs="Tahoma"/>
              </w:rPr>
            </w:pPr>
            <w:r w:rsidRPr="006F0D8F">
              <w:rPr>
                <w:rFonts w:ascii="Tahoma" w:hAnsi="Tahoma" w:cs="Tahoma"/>
              </w:rPr>
              <w:t xml:space="preserve">Командующий гребным флотом Ф. М. Апраксин отмечал: </w:t>
            </w:r>
            <w:r w:rsidRPr="006F0D8F">
              <w:rPr>
                <w:rFonts w:ascii="Monotype Corsiva" w:hAnsi="Monotype Corsiva" w:cs="Tahoma"/>
                <w:b/>
                <w:sz w:val="28"/>
                <w:szCs w:val="28"/>
              </w:rPr>
              <w:t>«Воистину нельзя описать мужества российских войск…»</w:t>
            </w:r>
            <w:r w:rsidRPr="006F0D8F">
              <w:rPr>
                <w:rFonts w:ascii="Monotype Corsiva" w:hAnsi="Monotype Corsiva" w:cs="Tahoma"/>
                <w:b/>
              </w:rPr>
              <w:t>.</w:t>
            </w:r>
            <w:r w:rsidRPr="006F0D8F">
              <w:rPr>
                <w:rFonts w:ascii="Tahoma" w:hAnsi="Tahoma" w:cs="Tahoma"/>
              </w:rPr>
              <w:t xml:space="preserve"> Было захвачено 10 шведских кораблей. Враг потерял убитыми — 361 чел., 350 — ранеными. В плен было взято 237 человек. Потери русских составили 124 человека убитыми и 342 — ранеными.</w:t>
            </w:r>
          </w:p>
          <w:p w:rsidR="003255CF" w:rsidRPr="006F0D8F" w:rsidRDefault="003255CF" w:rsidP="00FF1238">
            <w:pPr>
              <w:spacing w:before="100" w:beforeAutospacing="1" w:after="100" w:afterAutospacing="1"/>
              <w:jc w:val="center"/>
              <w:rPr>
                <w:rFonts w:ascii="Monotype Corsiva" w:hAnsi="Monotype Corsiva" w:cs="Tahoma"/>
                <w:sz w:val="28"/>
                <w:szCs w:val="28"/>
              </w:rPr>
            </w:pPr>
            <w:r w:rsidRPr="006F0D8F">
              <w:rPr>
                <w:rFonts w:ascii="Monotype Corsiva" w:hAnsi="Monotype Corsiva" w:cs="Tahoma"/>
                <w:sz w:val="28"/>
                <w:szCs w:val="28"/>
              </w:rPr>
              <w:t>Петербург торжественно встречал героев Гангута. Над городом гремели залпы артиллерийских салютов, тысячи жителей столицы заполнили набережные Невы, по которой следовали победоносные русские суда с захваченными шведскими кораблями. Петр I, произведенный в вице-адмиралы, назвал победу у Гангута «второй Полтавой».</w:t>
            </w:r>
          </w:p>
        </w:tc>
      </w:tr>
      <w:tr w:rsidR="003255CF" w:rsidTr="00B56DC8">
        <w:trPr>
          <w:trHeight w:val="348"/>
        </w:trPr>
        <w:tc>
          <w:tcPr>
            <w:tcW w:w="1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5CF" w:rsidRPr="000E0E9E" w:rsidRDefault="003255CF" w:rsidP="000E0E9E">
            <w:pPr>
              <w:pStyle w:val="NormalWeb"/>
              <w:jc w:val="center"/>
              <w:rPr>
                <w:b/>
              </w:rPr>
            </w:pPr>
            <w:r w:rsidRPr="006D5F8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«Мы особо помним гангутскую победу потому, что она была первой…» </w:t>
            </w:r>
            <w:r w:rsidRPr="006F0D8F">
              <w:rPr>
                <w:rFonts w:ascii="Tahoma" w:hAnsi="Tahoma" w:cs="Tahoma"/>
                <w:color w:val="0000FF"/>
              </w:rPr>
              <w:t>Ф.Ушаков</w:t>
            </w:r>
          </w:p>
        </w:tc>
      </w:tr>
    </w:tbl>
    <w:p w:rsidR="003255CF" w:rsidRPr="004A330E" w:rsidRDefault="003255CF" w:rsidP="004A330E">
      <w:pPr>
        <w:jc w:val="right"/>
        <w:rPr>
          <w:color w:val="999999"/>
          <w:lang w:val="en-US"/>
        </w:rPr>
      </w:pPr>
      <w:bookmarkStart w:id="0" w:name="_GoBack"/>
      <w:bookmarkEnd w:id="0"/>
      <w:r w:rsidRPr="004A330E">
        <w:rPr>
          <w:color w:val="999999"/>
          <w:lang w:val="en-US"/>
        </w:rPr>
        <w:t>eskander55</w:t>
      </w:r>
    </w:p>
    <w:sectPr w:rsidR="003255CF" w:rsidRPr="004A330E" w:rsidSect="007C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CF" w:rsidRDefault="003255CF">
      <w:r>
        <w:separator/>
      </w:r>
    </w:p>
  </w:endnote>
  <w:endnote w:type="continuationSeparator" w:id="0">
    <w:p w:rsidR="003255CF" w:rsidRDefault="0032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CF" w:rsidRDefault="003255CF">
      <w:r>
        <w:separator/>
      </w:r>
    </w:p>
  </w:footnote>
  <w:footnote w:type="continuationSeparator" w:id="0">
    <w:p w:rsidR="003255CF" w:rsidRDefault="0032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C23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888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A09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AA5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803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0E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207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4F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E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C41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4E"/>
    <w:rsid w:val="00007AB6"/>
    <w:rsid w:val="000234C2"/>
    <w:rsid w:val="000346D7"/>
    <w:rsid w:val="00047C37"/>
    <w:rsid w:val="00052B66"/>
    <w:rsid w:val="000560B7"/>
    <w:rsid w:val="00061038"/>
    <w:rsid w:val="00065CE6"/>
    <w:rsid w:val="00066724"/>
    <w:rsid w:val="00080329"/>
    <w:rsid w:val="000976DA"/>
    <w:rsid w:val="000A3AC2"/>
    <w:rsid w:val="000D748C"/>
    <w:rsid w:val="000D7665"/>
    <w:rsid w:val="000E0E9E"/>
    <w:rsid w:val="000F6BD2"/>
    <w:rsid w:val="00103EC9"/>
    <w:rsid w:val="001157B6"/>
    <w:rsid w:val="00117E2A"/>
    <w:rsid w:val="00153F6E"/>
    <w:rsid w:val="00162263"/>
    <w:rsid w:val="001638C6"/>
    <w:rsid w:val="001761E7"/>
    <w:rsid w:val="001832B9"/>
    <w:rsid w:val="001A4C2A"/>
    <w:rsid w:val="001A53B1"/>
    <w:rsid w:val="001A58C9"/>
    <w:rsid w:val="001A73CD"/>
    <w:rsid w:val="001C3125"/>
    <w:rsid w:val="001C4CD7"/>
    <w:rsid w:val="001C5E7C"/>
    <w:rsid w:val="001D2D35"/>
    <w:rsid w:val="001E4AFF"/>
    <w:rsid w:val="001E7960"/>
    <w:rsid w:val="00206810"/>
    <w:rsid w:val="0021322F"/>
    <w:rsid w:val="00237104"/>
    <w:rsid w:val="0024060E"/>
    <w:rsid w:val="002475E1"/>
    <w:rsid w:val="002634AC"/>
    <w:rsid w:val="00275CA7"/>
    <w:rsid w:val="002863EB"/>
    <w:rsid w:val="00292C52"/>
    <w:rsid w:val="002C1153"/>
    <w:rsid w:val="002C1F89"/>
    <w:rsid w:val="002D4F2E"/>
    <w:rsid w:val="002D6CBC"/>
    <w:rsid w:val="002F0066"/>
    <w:rsid w:val="002F4A7D"/>
    <w:rsid w:val="0030728B"/>
    <w:rsid w:val="00311383"/>
    <w:rsid w:val="0031704F"/>
    <w:rsid w:val="00324866"/>
    <w:rsid w:val="003255CF"/>
    <w:rsid w:val="00333A27"/>
    <w:rsid w:val="0033464A"/>
    <w:rsid w:val="00343CDC"/>
    <w:rsid w:val="00347104"/>
    <w:rsid w:val="00351FE3"/>
    <w:rsid w:val="00357FF3"/>
    <w:rsid w:val="00391EAA"/>
    <w:rsid w:val="003A3733"/>
    <w:rsid w:val="003A4A2C"/>
    <w:rsid w:val="003D003C"/>
    <w:rsid w:val="003F3FC0"/>
    <w:rsid w:val="0040264E"/>
    <w:rsid w:val="00411A42"/>
    <w:rsid w:val="00415E61"/>
    <w:rsid w:val="0041628D"/>
    <w:rsid w:val="00425426"/>
    <w:rsid w:val="00434DBD"/>
    <w:rsid w:val="00467DDE"/>
    <w:rsid w:val="0047655E"/>
    <w:rsid w:val="00494959"/>
    <w:rsid w:val="004A0DC9"/>
    <w:rsid w:val="004A330E"/>
    <w:rsid w:val="004A40F3"/>
    <w:rsid w:val="004D16E3"/>
    <w:rsid w:val="004D5BCD"/>
    <w:rsid w:val="004E2014"/>
    <w:rsid w:val="004F2E94"/>
    <w:rsid w:val="00500282"/>
    <w:rsid w:val="00500F7F"/>
    <w:rsid w:val="00524226"/>
    <w:rsid w:val="00545465"/>
    <w:rsid w:val="0056208A"/>
    <w:rsid w:val="00593065"/>
    <w:rsid w:val="005A6DD7"/>
    <w:rsid w:val="005D10B1"/>
    <w:rsid w:val="005D19E3"/>
    <w:rsid w:val="005E3E17"/>
    <w:rsid w:val="00623C3F"/>
    <w:rsid w:val="0062466A"/>
    <w:rsid w:val="0064707D"/>
    <w:rsid w:val="0064721C"/>
    <w:rsid w:val="00654C9F"/>
    <w:rsid w:val="006866EC"/>
    <w:rsid w:val="006A20F6"/>
    <w:rsid w:val="006A3665"/>
    <w:rsid w:val="006A5CDE"/>
    <w:rsid w:val="006B0118"/>
    <w:rsid w:val="006D5F8C"/>
    <w:rsid w:val="006D7151"/>
    <w:rsid w:val="006E3D60"/>
    <w:rsid w:val="006E521E"/>
    <w:rsid w:val="006E55CF"/>
    <w:rsid w:val="006F0D8F"/>
    <w:rsid w:val="006F11F0"/>
    <w:rsid w:val="006F1FD1"/>
    <w:rsid w:val="00712AF2"/>
    <w:rsid w:val="007268F1"/>
    <w:rsid w:val="00733110"/>
    <w:rsid w:val="007356F3"/>
    <w:rsid w:val="007419F5"/>
    <w:rsid w:val="007805CC"/>
    <w:rsid w:val="00785CC5"/>
    <w:rsid w:val="007A7C4D"/>
    <w:rsid w:val="007C205C"/>
    <w:rsid w:val="007C7D90"/>
    <w:rsid w:val="007D4A65"/>
    <w:rsid w:val="007E0897"/>
    <w:rsid w:val="007F7878"/>
    <w:rsid w:val="00820F11"/>
    <w:rsid w:val="00842D80"/>
    <w:rsid w:val="0085709D"/>
    <w:rsid w:val="00871C86"/>
    <w:rsid w:val="008877F6"/>
    <w:rsid w:val="008B1EF8"/>
    <w:rsid w:val="008C3F7F"/>
    <w:rsid w:val="008C44CA"/>
    <w:rsid w:val="008E373F"/>
    <w:rsid w:val="008E7196"/>
    <w:rsid w:val="0093555B"/>
    <w:rsid w:val="009430C9"/>
    <w:rsid w:val="00955355"/>
    <w:rsid w:val="0096125B"/>
    <w:rsid w:val="00972BAA"/>
    <w:rsid w:val="00982936"/>
    <w:rsid w:val="00983C6D"/>
    <w:rsid w:val="009C3CBF"/>
    <w:rsid w:val="009E2951"/>
    <w:rsid w:val="009F5860"/>
    <w:rsid w:val="00A06D39"/>
    <w:rsid w:val="00A2544F"/>
    <w:rsid w:val="00A404C6"/>
    <w:rsid w:val="00A53ECF"/>
    <w:rsid w:val="00A60C8C"/>
    <w:rsid w:val="00A74426"/>
    <w:rsid w:val="00A76DE1"/>
    <w:rsid w:val="00AB7839"/>
    <w:rsid w:val="00AC3E48"/>
    <w:rsid w:val="00AC55E5"/>
    <w:rsid w:val="00B14D7C"/>
    <w:rsid w:val="00B17932"/>
    <w:rsid w:val="00B24CF0"/>
    <w:rsid w:val="00B40AA0"/>
    <w:rsid w:val="00B51494"/>
    <w:rsid w:val="00B53D0C"/>
    <w:rsid w:val="00B56DC8"/>
    <w:rsid w:val="00B604C0"/>
    <w:rsid w:val="00B807B5"/>
    <w:rsid w:val="00B95C83"/>
    <w:rsid w:val="00BA2EAF"/>
    <w:rsid w:val="00BC12FF"/>
    <w:rsid w:val="00BC175A"/>
    <w:rsid w:val="00BC3B28"/>
    <w:rsid w:val="00BD3A56"/>
    <w:rsid w:val="00BE2305"/>
    <w:rsid w:val="00BE6EA6"/>
    <w:rsid w:val="00BF0B89"/>
    <w:rsid w:val="00C03204"/>
    <w:rsid w:val="00C046F1"/>
    <w:rsid w:val="00C0511B"/>
    <w:rsid w:val="00C141B1"/>
    <w:rsid w:val="00C26230"/>
    <w:rsid w:val="00C3088D"/>
    <w:rsid w:val="00C40031"/>
    <w:rsid w:val="00C86018"/>
    <w:rsid w:val="00C97E3E"/>
    <w:rsid w:val="00CA47C9"/>
    <w:rsid w:val="00CA4EFA"/>
    <w:rsid w:val="00CC2470"/>
    <w:rsid w:val="00CC27C9"/>
    <w:rsid w:val="00CE5A1E"/>
    <w:rsid w:val="00D21E3D"/>
    <w:rsid w:val="00D52518"/>
    <w:rsid w:val="00D55B41"/>
    <w:rsid w:val="00D655DD"/>
    <w:rsid w:val="00D860FD"/>
    <w:rsid w:val="00D9733A"/>
    <w:rsid w:val="00D97481"/>
    <w:rsid w:val="00DA6325"/>
    <w:rsid w:val="00DB07F2"/>
    <w:rsid w:val="00DD4173"/>
    <w:rsid w:val="00DD5CBC"/>
    <w:rsid w:val="00DD6230"/>
    <w:rsid w:val="00DD7CEF"/>
    <w:rsid w:val="00DE2642"/>
    <w:rsid w:val="00DE5B72"/>
    <w:rsid w:val="00DF3218"/>
    <w:rsid w:val="00DF3D1A"/>
    <w:rsid w:val="00E1336A"/>
    <w:rsid w:val="00E52D5D"/>
    <w:rsid w:val="00E54F75"/>
    <w:rsid w:val="00E657E9"/>
    <w:rsid w:val="00E66216"/>
    <w:rsid w:val="00E96D3D"/>
    <w:rsid w:val="00EC0344"/>
    <w:rsid w:val="00EC3F6F"/>
    <w:rsid w:val="00EC49FF"/>
    <w:rsid w:val="00ED0F41"/>
    <w:rsid w:val="00EE4109"/>
    <w:rsid w:val="00F0585F"/>
    <w:rsid w:val="00F30394"/>
    <w:rsid w:val="00F37AE0"/>
    <w:rsid w:val="00F568FB"/>
    <w:rsid w:val="00FD0F5C"/>
    <w:rsid w:val="00FD1F52"/>
    <w:rsid w:val="00FD3B58"/>
    <w:rsid w:val="00FD6150"/>
    <w:rsid w:val="00F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C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7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71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7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7104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2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C20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D3B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780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25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75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525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75A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BD3A5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subject/>
  <dc:creator>Пользователь</dc:creator>
  <cp:keywords/>
  <dc:description/>
  <cp:lastModifiedBy>Alex</cp:lastModifiedBy>
  <cp:revision>5</cp:revision>
  <cp:lastPrinted>2019-03-07T06:00:00Z</cp:lastPrinted>
  <dcterms:created xsi:type="dcterms:W3CDTF">2019-08-07T09:54:00Z</dcterms:created>
  <dcterms:modified xsi:type="dcterms:W3CDTF">2019-08-07T18:45:00Z</dcterms:modified>
</cp:coreProperties>
</file>