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08" w:type="dxa"/>
        <w:tblLayout w:type="fixed"/>
        <w:tblLook w:val="01E0"/>
      </w:tblPr>
      <w:tblGrid>
        <w:gridCol w:w="2876"/>
        <w:gridCol w:w="5879"/>
        <w:gridCol w:w="2153"/>
      </w:tblGrid>
      <w:tr w:rsidR="00C26230" w:rsidRPr="00545465" w:rsidTr="00B51494">
        <w:tc>
          <w:tcPr>
            <w:tcW w:w="2876" w:type="dxa"/>
          </w:tcPr>
          <w:p w:rsidR="00C26230" w:rsidRPr="00545465" w:rsidRDefault="00C26230" w:rsidP="00324866">
            <w:pPr>
              <w:rPr>
                <w:rFonts w:ascii="Tahoma" w:hAnsi="Tahoma" w:cs="Tahoma"/>
                <w:b/>
                <w:color w:val="3366FF"/>
                <w:sz w:val="40"/>
                <w:szCs w:val="40"/>
              </w:rPr>
            </w:pPr>
            <w:bookmarkStart w:id="0" w:name="_GoBack" w:colFirst="0" w:colLast="0"/>
            <w:r w:rsidRPr="00545465">
              <w:rPr>
                <w:rFonts w:ascii="Tahoma" w:hAnsi="Tahoma" w:cs="Tahoma"/>
                <w:b/>
                <w:color w:val="3366FF"/>
                <w:sz w:val="40"/>
                <w:szCs w:val="40"/>
              </w:rPr>
              <w:t>ДЕНЬ</w:t>
            </w:r>
          </w:p>
          <w:p w:rsidR="00C26230" w:rsidRPr="00545465" w:rsidRDefault="00C26230" w:rsidP="00324866">
            <w:pPr>
              <w:rPr>
                <w:rFonts w:ascii="Tahoma" w:hAnsi="Tahoma" w:cs="Tahoma"/>
                <w:b/>
                <w:sz w:val="40"/>
                <w:szCs w:val="40"/>
              </w:rPr>
            </w:pPr>
            <w:r w:rsidRPr="00545465">
              <w:rPr>
                <w:rFonts w:ascii="Tahoma" w:hAnsi="Tahoma" w:cs="Tahoma"/>
                <w:b/>
                <w:color w:val="3366FF"/>
                <w:sz w:val="40"/>
                <w:szCs w:val="40"/>
              </w:rPr>
              <w:t>В ИСТОРИИ</w:t>
            </w:r>
          </w:p>
        </w:tc>
        <w:tc>
          <w:tcPr>
            <w:tcW w:w="5879" w:type="dxa"/>
          </w:tcPr>
          <w:p w:rsidR="00C26230" w:rsidRPr="006E3D60" w:rsidRDefault="00C26230" w:rsidP="008C44CA">
            <w:pPr>
              <w:jc w:val="center"/>
              <w:rPr>
                <w:rFonts w:ascii="Monotype Corsiva" w:hAnsi="Monotype Corsiva" w:cs="Tahoma"/>
                <w:color w:val="FF0000"/>
                <w:sz w:val="48"/>
                <w:szCs w:val="48"/>
              </w:rPr>
            </w:pPr>
            <w:r w:rsidRPr="006E3D60">
              <w:rPr>
                <w:rFonts w:ascii="Monotype Corsiva" w:hAnsi="Monotype Corsiva" w:cs="Tahoma"/>
                <w:color w:val="FF0000"/>
                <w:sz w:val="48"/>
                <w:szCs w:val="48"/>
              </w:rPr>
              <w:t>День воинской славы России</w:t>
            </w:r>
          </w:p>
          <w:p w:rsidR="00C26230" w:rsidRPr="00545465" w:rsidRDefault="00C26230" w:rsidP="008C44CA">
            <w:pPr>
              <w:jc w:val="center"/>
              <w:rPr>
                <w:rFonts w:ascii="Tahoma" w:hAnsi="Tahoma" w:cs="Tahoma"/>
                <w:b/>
                <w:color w:val="FF0000"/>
                <w:sz w:val="48"/>
                <w:szCs w:val="48"/>
              </w:rPr>
            </w:pPr>
            <w:r>
              <w:rPr>
                <w:rFonts w:ascii="Tahoma" w:hAnsi="Tahoma" w:cs="Tahoma"/>
                <w:b/>
                <w:color w:val="FF0000"/>
                <w:sz w:val="48"/>
                <w:szCs w:val="48"/>
              </w:rPr>
              <w:t>Ледовое побоище</w:t>
            </w:r>
          </w:p>
        </w:tc>
        <w:tc>
          <w:tcPr>
            <w:tcW w:w="2153" w:type="dxa"/>
          </w:tcPr>
          <w:p w:rsidR="00C26230" w:rsidRPr="00545465" w:rsidRDefault="00C26230" w:rsidP="008C44CA">
            <w:pPr>
              <w:jc w:val="center"/>
              <w:rPr>
                <w:rFonts w:ascii="Tahoma" w:hAnsi="Tahoma" w:cs="Tahoma"/>
                <w:b/>
                <w:color w:val="7030A0"/>
                <w:sz w:val="40"/>
                <w:szCs w:val="40"/>
              </w:rPr>
            </w:pPr>
            <w:r w:rsidRPr="00545465">
              <w:rPr>
                <w:rFonts w:ascii="Tahoma" w:hAnsi="Tahoma" w:cs="Tahoma"/>
                <w:b/>
                <w:color w:val="7030A0"/>
                <w:sz w:val="40"/>
                <w:szCs w:val="40"/>
              </w:rPr>
              <w:t>18</w:t>
            </w:r>
          </w:p>
          <w:p w:rsidR="00C26230" w:rsidRPr="00545465" w:rsidRDefault="00C26230" w:rsidP="008C44CA">
            <w:pPr>
              <w:jc w:val="center"/>
              <w:rPr>
                <w:rFonts w:ascii="Tahoma" w:hAnsi="Tahoma" w:cs="Tahoma"/>
                <w:b/>
                <w:color w:val="7030A0"/>
                <w:sz w:val="40"/>
                <w:szCs w:val="40"/>
              </w:rPr>
            </w:pPr>
            <w:r w:rsidRPr="00545465">
              <w:rPr>
                <w:rFonts w:ascii="Tahoma" w:hAnsi="Tahoma" w:cs="Tahoma"/>
                <w:b/>
                <w:color w:val="7030A0"/>
                <w:sz w:val="40"/>
                <w:szCs w:val="40"/>
              </w:rPr>
              <w:t>АПРЕЛЯ</w:t>
            </w:r>
          </w:p>
        </w:tc>
      </w:tr>
      <w:bookmarkEnd w:id="0"/>
    </w:tbl>
    <w:p w:rsidR="00C26230" w:rsidRDefault="00C26230" w:rsidP="00324866">
      <w:pPr>
        <w:ind w:firstLine="708"/>
      </w:pPr>
    </w:p>
    <w:tbl>
      <w:tblPr>
        <w:tblW w:w="10918" w:type="dxa"/>
        <w:tblLayout w:type="fixed"/>
        <w:tblLook w:val="00A0"/>
      </w:tblPr>
      <w:tblGrid>
        <w:gridCol w:w="1548"/>
        <w:gridCol w:w="7380"/>
        <w:gridCol w:w="1990"/>
      </w:tblGrid>
      <w:tr w:rsidR="00C26230" w:rsidRPr="00C03204" w:rsidTr="00B51494">
        <w:trPr>
          <w:trHeight w:val="1650"/>
        </w:trPr>
        <w:tc>
          <w:tcPr>
            <w:tcW w:w="1548" w:type="dxa"/>
          </w:tcPr>
          <w:p w:rsidR="00C26230" w:rsidRPr="006866EC" w:rsidRDefault="00C26230" w:rsidP="00983C6D">
            <w:pPr>
              <w:jc w:val="both"/>
              <w:rPr>
                <w:sz w:val="20"/>
                <w:szCs w:val="20"/>
              </w:rPr>
            </w:pPr>
            <w:r w:rsidRPr="00117E2A">
              <w:rPr>
                <w:noProof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i1025" type="#_x0000_t75" style="width:63pt;height:80.25pt;visibility:visible" o:bordertopcolor="this" o:borderleftcolor="this" o:borderbottomcolor="this" o:borderrightcolor="this">
                  <v:imagedata r:id="rId7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  <w:tc>
          <w:tcPr>
            <w:tcW w:w="7380" w:type="dxa"/>
          </w:tcPr>
          <w:p w:rsidR="00C26230" w:rsidRDefault="00C26230" w:rsidP="00983C6D">
            <w:pPr>
              <w:jc w:val="center"/>
              <w:rPr>
                <w:rFonts w:ascii="Monotype Corsiva" w:hAnsi="Monotype Corsiva"/>
                <w:sz w:val="32"/>
                <w:szCs w:val="32"/>
              </w:rPr>
            </w:pPr>
          </w:p>
          <w:p w:rsidR="00C26230" w:rsidRDefault="00C26230" w:rsidP="00E66216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 w:rsidRPr="00E66216">
              <w:rPr>
                <w:rFonts w:ascii="Monotype Corsiva" w:hAnsi="Monotype Corsiva"/>
                <w:sz w:val="24"/>
                <w:szCs w:val="24"/>
              </w:rPr>
              <w:t xml:space="preserve">Использованы материалы историко-краеведческого музея </w:t>
            </w:r>
          </w:p>
          <w:p w:rsidR="00C26230" w:rsidRPr="00E66216" w:rsidRDefault="00C26230" w:rsidP="00E66216">
            <w:pPr>
              <w:jc w:val="center"/>
              <w:rPr>
                <w:rFonts w:ascii="Monotype Corsiva" w:hAnsi="Monotype Corsiva"/>
                <w:sz w:val="24"/>
                <w:szCs w:val="24"/>
              </w:rPr>
            </w:pPr>
            <w:r w:rsidRPr="00E66216">
              <w:rPr>
                <w:rFonts w:ascii="Monotype Corsiva" w:hAnsi="Monotype Corsiva"/>
                <w:sz w:val="24"/>
                <w:szCs w:val="24"/>
              </w:rPr>
              <w:t>«Хранитель времени»</w:t>
            </w:r>
            <w:r>
              <w:rPr>
                <w:rFonts w:ascii="Monotype Corsiva" w:hAnsi="Monotype Corsiva"/>
                <w:sz w:val="24"/>
                <w:szCs w:val="24"/>
              </w:rPr>
              <w:t xml:space="preserve"> О</w:t>
            </w:r>
            <w:r w:rsidRPr="00E66216">
              <w:rPr>
                <w:rFonts w:ascii="Monotype Corsiva" w:hAnsi="Monotype Corsiva"/>
                <w:sz w:val="24"/>
                <w:szCs w:val="24"/>
              </w:rPr>
              <w:t>бластного центра экологии, краеведения и туризма</w:t>
            </w:r>
          </w:p>
          <w:p w:rsidR="00C26230" w:rsidRDefault="00C26230" w:rsidP="006A20F6">
            <w:pPr>
              <w:tabs>
                <w:tab w:val="left" w:pos="4050"/>
              </w:tabs>
              <w:jc w:val="center"/>
              <w:rPr>
                <w:rFonts w:ascii="Monotype Corsiva" w:hAnsi="Monotype Corsiva" w:cs="Tahoma"/>
                <w:sz w:val="32"/>
                <w:szCs w:val="32"/>
              </w:rPr>
            </w:pPr>
            <w:r>
              <w:rPr>
                <w:rFonts w:ascii="Monotype Corsiva" w:hAnsi="Monotype Corsiva" w:cs="Tahoma"/>
                <w:sz w:val="32"/>
                <w:szCs w:val="32"/>
              </w:rPr>
              <w:t xml:space="preserve"> </w:t>
            </w:r>
          </w:p>
          <w:p w:rsidR="00C26230" w:rsidRPr="00C03204" w:rsidRDefault="00C26230" w:rsidP="006A20F6">
            <w:pPr>
              <w:tabs>
                <w:tab w:val="left" w:pos="4050"/>
              </w:tabs>
              <w:jc w:val="center"/>
              <w:rPr>
                <w:rFonts w:ascii="Monotype Corsiva" w:hAnsi="Monotype Corsiva" w:cs="Tahoma"/>
                <w:sz w:val="32"/>
                <w:szCs w:val="32"/>
              </w:rPr>
            </w:pPr>
          </w:p>
        </w:tc>
        <w:tc>
          <w:tcPr>
            <w:tcW w:w="1990" w:type="dxa"/>
          </w:tcPr>
          <w:p w:rsidR="00C26230" w:rsidRPr="00C03204" w:rsidRDefault="00C26230" w:rsidP="00983C6D">
            <w:pPr>
              <w:jc w:val="right"/>
              <w:rPr>
                <w:rFonts w:ascii="Monotype Corsiva" w:hAnsi="Monotype Corsiva"/>
              </w:rPr>
            </w:pPr>
            <w:r w:rsidRPr="00117E2A">
              <w:rPr>
                <w:rFonts w:ascii="Monotype Corsiva" w:hAnsi="Monotype Corsiva"/>
                <w:noProof/>
                <w:lang w:eastAsia="ru-RU"/>
              </w:rPr>
              <w:pict>
                <v:shape id="Рисунок 4" o:spid="_x0000_i1026" type="#_x0000_t75" style="width:86.25pt;height:1in;visibility:visible" o:bordertopcolor="this" o:borderleftcolor="this" o:borderbottomcolor="this" o:borderrightcolor="this">
                  <v:imagedata r:id="rId8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</w:p>
        </w:tc>
      </w:tr>
    </w:tbl>
    <w:tbl>
      <w:tblPr>
        <w:tblStyle w:val="TableGrid"/>
        <w:tblW w:w="10908" w:type="dxa"/>
        <w:tblLayout w:type="fixed"/>
        <w:tblLook w:val="01E0"/>
      </w:tblPr>
      <w:tblGrid>
        <w:gridCol w:w="5868"/>
        <w:gridCol w:w="1800"/>
        <w:gridCol w:w="900"/>
        <w:gridCol w:w="2340"/>
      </w:tblGrid>
      <w:tr w:rsidR="00C26230" w:rsidTr="00B51494">
        <w:trPr>
          <w:trHeight w:val="3347"/>
        </w:trPr>
        <w:tc>
          <w:tcPr>
            <w:tcW w:w="856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26230" w:rsidRPr="00B51494" w:rsidRDefault="00C26230" w:rsidP="002C1153">
            <w:pPr>
              <w:spacing w:line="240" w:lineRule="atLeast"/>
              <w:ind w:firstLine="720"/>
              <w:jc w:val="center"/>
              <w:rPr>
                <w:rFonts w:ascii="Tahoma" w:hAnsi="Tahoma" w:cs="Tahoma"/>
                <w:b/>
                <w:sz w:val="22"/>
                <w:szCs w:val="22"/>
                <w:lang w:eastAsia="ru-RU"/>
              </w:rPr>
            </w:pPr>
            <w:r w:rsidRPr="00D655DD">
              <w:rPr>
                <w:rFonts w:ascii="Tahoma" w:hAnsi="Tahoma" w:cs="Tahoma"/>
                <w:sz w:val="22"/>
                <w:szCs w:val="22"/>
                <w:lang w:eastAsia="ru-RU"/>
              </w:rPr>
              <w:t xml:space="preserve">Тревожным было положение </w:t>
            </w:r>
            <w:r>
              <w:rPr>
                <w:rFonts w:ascii="Tahoma" w:hAnsi="Tahoma" w:cs="Tahoma"/>
                <w:sz w:val="22"/>
                <w:szCs w:val="22"/>
                <w:lang w:val="en-US" w:eastAsia="ru-RU"/>
              </w:rPr>
              <w:t>c</w:t>
            </w:r>
            <w:r w:rsidRPr="00D655DD">
              <w:rPr>
                <w:rFonts w:ascii="Tahoma" w:hAnsi="Tahoma" w:cs="Tahoma"/>
                <w:sz w:val="22"/>
                <w:szCs w:val="22"/>
                <w:lang w:eastAsia="ru-RU"/>
              </w:rPr>
              <w:t>еверо-западной Руси в начале</w:t>
            </w:r>
            <w:r>
              <w:rPr>
                <w:rFonts w:ascii="Tahoma" w:hAnsi="Tahoma" w:cs="Tahoma"/>
                <w:sz w:val="22"/>
                <w:szCs w:val="22"/>
                <w:lang w:eastAsia="ru-RU"/>
              </w:rPr>
              <w:t xml:space="preserve"> </w:t>
            </w:r>
            <w:r w:rsidRPr="00D655DD">
              <w:rPr>
                <w:rFonts w:ascii="Tahoma" w:hAnsi="Tahoma" w:cs="Tahoma"/>
                <w:sz w:val="22"/>
                <w:szCs w:val="22"/>
                <w:lang w:eastAsia="ru-RU"/>
              </w:rPr>
              <w:t>XIII</w:t>
            </w:r>
            <w:r>
              <w:rPr>
                <w:rFonts w:ascii="Tahoma" w:hAnsi="Tahoma" w:cs="Tahoma"/>
                <w:sz w:val="22"/>
                <w:szCs w:val="22"/>
                <w:lang w:eastAsia="ru-RU"/>
              </w:rPr>
              <w:t xml:space="preserve"> </w:t>
            </w:r>
            <w:r w:rsidRPr="00D655DD">
              <w:rPr>
                <w:rFonts w:ascii="Tahoma" w:hAnsi="Tahoma" w:cs="Tahoma"/>
                <w:sz w:val="22"/>
                <w:szCs w:val="22"/>
                <w:lang w:eastAsia="ru-RU"/>
              </w:rPr>
              <w:t xml:space="preserve">в. В июле </w:t>
            </w:r>
            <w:smartTag w:uri="urn:schemas-microsoft-com:office:smarttags" w:element="metricconverter">
              <w:smartTagPr>
                <w:attr w:name="ProductID" w:val="1240 г"/>
              </w:smartTagPr>
              <w:r w:rsidRPr="00D655DD">
                <w:rPr>
                  <w:rFonts w:ascii="Tahoma" w:hAnsi="Tahoma" w:cs="Tahoma"/>
                  <w:sz w:val="22"/>
                  <w:szCs w:val="22"/>
                  <w:lang w:eastAsia="ru-RU"/>
                </w:rPr>
                <w:t>1240 г</w:t>
              </w:r>
            </w:smartTag>
            <w:r w:rsidRPr="00D655DD">
              <w:rPr>
                <w:rFonts w:ascii="Tahoma" w:hAnsi="Tahoma" w:cs="Tahoma"/>
                <w:sz w:val="22"/>
                <w:szCs w:val="22"/>
                <w:lang w:eastAsia="ru-RU"/>
              </w:rPr>
              <w:t xml:space="preserve">. 100 шведских кораблей с десантом встали на стоянку в устье Невы. Новгородский князь Александр Ярославич с дружиной и ополченцами, совершив стремительный переход, внезапно напал на лагерь шведов. В жаркой сече 5-тысячный лагерь шведов был разгромлен. За эту блестящую победу народ нарек 20-летнего полководца </w:t>
            </w:r>
            <w:r w:rsidRPr="00B51494">
              <w:rPr>
                <w:rFonts w:ascii="Tahoma" w:hAnsi="Tahoma" w:cs="Tahoma"/>
                <w:b/>
                <w:sz w:val="22"/>
                <w:szCs w:val="22"/>
                <w:lang w:eastAsia="ru-RU"/>
              </w:rPr>
              <w:t>Александра - Невским.</w:t>
            </w:r>
          </w:p>
          <w:p w:rsidR="00C26230" w:rsidRDefault="00C26230" w:rsidP="002C1153">
            <w:pPr>
              <w:spacing w:line="240" w:lineRule="atLeast"/>
              <w:ind w:firstLine="720"/>
              <w:jc w:val="center"/>
              <w:rPr>
                <w:rFonts w:ascii="Tahoma" w:hAnsi="Tahoma" w:cs="Tahoma"/>
                <w:sz w:val="22"/>
                <w:szCs w:val="22"/>
                <w:lang w:val="en-US" w:eastAsia="ru-RU"/>
              </w:rPr>
            </w:pPr>
            <w:r w:rsidRPr="00D655DD">
              <w:rPr>
                <w:rFonts w:ascii="Tahoma" w:hAnsi="Tahoma" w:cs="Tahoma"/>
                <w:sz w:val="22"/>
                <w:szCs w:val="22"/>
                <w:lang w:eastAsia="ru-RU"/>
              </w:rPr>
              <w:t>Осенью того же года начали свое наступление рыцари немецкого Ливонского ордена, обосновавшегося в Прибалтике. Немецкие рыцари, воспользовались отвлечением русского войска на борьбу со шведами. Они захватили Изборск, Псков и стали продвигаться к Новгороду. Однако войска под командованием Александра Невского перейдя в контрнаступление, взяли штурмом крепость Копорье на побережье Финского залива, а з</w:t>
            </w:r>
            <w:r>
              <w:rPr>
                <w:rFonts w:ascii="Tahoma" w:hAnsi="Tahoma" w:cs="Tahoma"/>
                <w:sz w:val="22"/>
                <w:szCs w:val="22"/>
                <w:lang w:eastAsia="ru-RU"/>
              </w:rPr>
              <w:t>атем освободили оплот рыцарей — Псков.</w:t>
            </w:r>
          </w:p>
          <w:p w:rsidR="00C26230" w:rsidRPr="00B51494" w:rsidRDefault="00C26230" w:rsidP="002C1153">
            <w:pPr>
              <w:spacing w:line="240" w:lineRule="atLeast"/>
              <w:ind w:firstLine="720"/>
              <w:jc w:val="center"/>
              <w:rPr>
                <w:rFonts w:ascii="Times New Roman" w:hAnsi="Times New Roman"/>
                <w:sz w:val="27"/>
                <w:szCs w:val="27"/>
                <w:lang w:val="en-US" w:eastAsia="ru-RU"/>
              </w:rPr>
            </w:pP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C26230" w:rsidRPr="004D5BCD" w:rsidRDefault="00C26230" w:rsidP="004D5BCD">
            <w:pPr>
              <w:jc w:val="center"/>
              <w:rPr>
                <w:rFonts w:ascii="Times New Roman" w:hAnsi="Times New Roman"/>
                <w:sz w:val="16"/>
                <w:szCs w:val="16"/>
                <w:lang w:val="en-US" w:eastAsia="ru-RU"/>
              </w:rPr>
            </w:pPr>
          </w:p>
          <w:p w:rsidR="00C26230" w:rsidRDefault="00C26230" w:rsidP="002C1153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2F0066">
              <w:rPr>
                <w:rFonts w:ascii="Times New Roman" w:hAnsi="Times New Roman"/>
                <w:sz w:val="27"/>
                <w:szCs w:val="27"/>
                <w:lang w:eastAsia="ru-RU"/>
              </w:rPr>
              <w:pict>
                <v:shape id="_x0000_i1027" type="#_x0000_t75" style="width:86.25pt;height:158.25pt" o:bordertopcolor="this" o:borderleftcolor="this" o:borderbottomcolor="this" o:borderrightcolor="this">
                  <v:imagedata r:id="rId9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</w:tc>
      </w:tr>
      <w:tr w:rsidR="00C26230" w:rsidTr="00B51494">
        <w:tc>
          <w:tcPr>
            <w:tcW w:w="5868" w:type="dxa"/>
            <w:tcBorders>
              <w:top w:val="nil"/>
              <w:left w:val="nil"/>
              <w:bottom w:val="nil"/>
              <w:right w:val="nil"/>
            </w:tcBorders>
          </w:tcPr>
          <w:p w:rsidR="00C26230" w:rsidRPr="00D655DD" w:rsidRDefault="00C26230" w:rsidP="00ED0F41">
            <w:pPr>
              <w:spacing w:before="100" w:beforeAutospacing="1" w:after="100" w:afterAutospacing="1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D655DD">
              <w:rPr>
                <w:rFonts w:ascii="Times New Roman" w:hAnsi="Times New Roman"/>
                <w:sz w:val="27"/>
                <w:szCs w:val="27"/>
                <w:lang w:eastAsia="ru-RU"/>
              </w:rPr>
              <w:pict>
                <v:shape id="_x0000_i1028" type="#_x0000_t75" style="width:287.25pt;height:223.5pt" o:bordertopcolor="this" o:borderleftcolor="this" o:borderbottomcolor="this" o:borderrightcolor="this">
                  <v:imagedata r:id="rId10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</w:tc>
        <w:tc>
          <w:tcPr>
            <w:tcW w:w="504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26230" w:rsidRPr="00ED0F41" w:rsidRDefault="00C26230" w:rsidP="00ED0F41">
            <w:pPr>
              <w:spacing w:line="240" w:lineRule="atLeast"/>
              <w:jc w:val="center"/>
              <w:rPr>
                <w:rFonts w:ascii="Tahoma" w:hAnsi="Tahoma" w:cs="Tahoma"/>
                <w:sz w:val="22"/>
                <w:szCs w:val="22"/>
                <w:lang w:eastAsia="ru-RU"/>
              </w:rPr>
            </w:pPr>
            <w:r w:rsidRPr="00ED0F41">
              <w:rPr>
                <w:rFonts w:ascii="Tahoma" w:hAnsi="Tahoma" w:cs="Tahoma"/>
                <w:sz w:val="22"/>
                <w:szCs w:val="22"/>
                <w:lang w:eastAsia="ru-RU"/>
              </w:rPr>
              <w:t xml:space="preserve">Решающее сражение, окончательно освободившее русскую землю, произошло в </w:t>
            </w:r>
            <w:r w:rsidRPr="00B51494">
              <w:rPr>
                <w:rFonts w:ascii="Tahoma" w:hAnsi="Tahoma" w:cs="Tahoma"/>
                <w:b/>
                <w:sz w:val="22"/>
                <w:szCs w:val="22"/>
                <w:lang w:eastAsia="ru-RU"/>
              </w:rPr>
              <w:t xml:space="preserve">апреле </w:t>
            </w:r>
            <w:smartTag w:uri="urn:schemas-microsoft-com:office:smarttags" w:element="metricconverter">
              <w:smartTagPr>
                <w:attr w:name="ProductID" w:val="1242 г"/>
              </w:smartTagPr>
              <w:r w:rsidRPr="00B51494">
                <w:rPr>
                  <w:rFonts w:ascii="Tahoma" w:hAnsi="Tahoma" w:cs="Tahoma"/>
                  <w:b/>
                  <w:sz w:val="22"/>
                  <w:szCs w:val="22"/>
                  <w:lang w:eastAsia="ru-RU"/>
                </w:rPr>
                <w:t>1242 г</w:t>
              </w:r>
            </w:smartTag>
            <w:r w:rsidRPr="00B51494">
              <w:rPr>
                <w:rFonts w:ascii="Tahoma" w:hAnsi="Tahoma" w:cs="Tahoma"/>
                <w:b/>
                <w:sz w:val="22"/>
                <w:szCs w:val="22"/>
                <w:lang w:eastAsia="ru-RU"/>
              </w:rPr>
              <w:t xml:space="preserve">. </w:t>
            </w:r>
            <w:r w:rsidRPr="00B51494">
              <w:rPr>
                <w:rFonts w:ascii="Tahoma" w:hAnsi="Tahoma" w:cs="Tahoma"/>
                <w:b/>
                <w:color w:val="FF0000"/>
                <w:sz w:val="28"/>
                <w:szCs w:val="28"/>
                <w:lang w:eastAsia="ru-RU"/>
              </w:rPr>
              <w:t>(777 лет назад)</w:t>
            </w:r>
            <w:r w:rsidRPr="00ED0F41">
              <w:rPr>
                <w:rFonts w:ascii="Tahoma" w:hAnsi="Tahoma" w:cs="Tahoma"/>
                <w:sz w:val="22"/>
                <w:szCs w:val="22"/>
                <w:lang w:eastAsia="ru-RU"/>
              </w:rPr>
              <w:t xml:space="preserve"> на скованном льдом Чудском озере. Неприятельское войско выстроилось «свиньей».</w:t>
            </w:r>
          </w:p>
          <w:p w:rsidR="00C26230" w:rsidRDefault="00C26230" w:rsidP="00ED0F41">
            <w:pPr>
              <w:spacing w:line="240" w:lineRule="atLeast"/>
              <w:jc w:val="center"/>
              <w:rPr>
                <w:rFonts w:ascii="Tahoma" w:hAnsi="Tahoma" w:cs="Tahoma"/>
                <w:lang w:val="en-US" w:eastAsia="ru-RU"/>
              </w:rPr>
            </w:pPr>
            <w:r w:rsidRPr="00ED0F41">
              <w:rPr>
                <w:rFonts w:ascii="Tahoma" w:hAnsi="Tahoma" w:cs="Tahoma"/>
                <w:sz w:val="22"/>
                <w:szCs w:val="22"/>
                <w:lang w:eastAsia="ru-RU"/>
              </w:rPr>
              <w:t>23-летний русский полководец расположил русское войско в следующем боевом порядке: в центре первой линии, перед «челом», находился растянутый по фронту передовой полк пехоты, первые ряды которого составляли лучники, на флангах стояли усиленные полки пехоты правой и левой руки, за ними – конница, разделенная на две части. Позади «чела», Александр поставил свою немногочисленную, но тяжеловооруженную конную дружину.</w:t>
            </w:r>
            <w:r w:rsidRPr="00D655DD">
              <w:rPr>
                <w:rFonts w:ascii="Tahoma" w:hAnsi="Tahoma" w:cs="Tahoma"/>
                <w:lang w:eastAsia="ru-RU"/>
              </w:rPr>
              <w:t xml:space="preserve"> </w:t>
            </w:r>
          </w:p>
          <w:p w:rsidR="00C26230" w:rsidRPr="00B51494" w:rsidRDefault="00C26230" w:rsidP="00ED0F41">
            <w:pPr>
              <w:spacing w:line="240" w:lineRule="atLeast"/>
              <w:jc w:val="center"/>
              <w:rPr>
                <w:rFonts w:ascii="Times New Roman" w:hAnsi="Times New Roman"/>
                <w:sz w:val="16"/>
                <w:szCs w:val="16"/>
                <w:lang w:val="en-US" w:eastAsia="ru-RU"/>
              </w:rPr>
            </w:pPr>
          </w:p>
        </w:tc>
      </w:tr>
      <w:tr w:rsidR="00C26230" w:rsidTr="00B51494">
        <w:tc>
          <w:tcPr>
            <w:tcW w:w="76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6230" w:rsidRPr="00B51494" w:rsidRDefault="00C26230" w:rsidP="00ED0F41">
            <w:pPr>
              <w:spacing w:line="240" w:lineRule="atLeast"/>
              <w:jc w:val="center"/>
              <w:rPr>
                <w:rFonts w:ascii="Tahoma" w:hAnsi="Tahoma" w:cs="Tahoma"/>
                <w:sz w:val="22"/>
                <w:szCs w:val="22"/>
                <w:lang w:eastAsia="ru-RU"/>
              </w:rPr>
            </w:pPr>
            <w:r w:rsidRPr="00B51494">
              <w:rPr>
                <w:rFonts w:ascii="Tahoma" w:hAnsi="Tahoma" w:cs="Tahoma"/>
                <w:sz w:val="22"/>
                <w:szCs w:val="22"/>
                <w:lang w:eastAsia="ru-RU"/>
              </w:rPr>
              <w:t>Такое построение позволяло не только парировать прорыв центра своего боевого порядка, но и осуществить двусторонний охват с целью нанесения ударов по флангам и тылу противника, окружить и полностью уничтожить последнего.</w:t>
            </w:r>
          </w:p>
          <w:p w:rsidR="00C26230" w:rsidRDefault="00C26230" w:rsidP="00ED0F41">
            <w:pPr>
              <w:spacing w:line="240" w:lineRule="atLeast"/>
              <w:jc w:val="center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ED0F41">
              <w:rPr>
                <w:rFonts w:ascii="Tahoma" w:hAnsi="Tahoma" w:cs="Tahoma"/>
                <w:sz w:val="22"/>
                <w:szCs w:val="22"/>
                <w:lang w:eastAsia="ru-RU"/>
              </w:rPr>
              <w:t xml:space="preserve">Окруженные немцы, прекратив сопротивление, бросали оружие и сдавались. На протяжении </w:t>
            </w:r>
            <w:smartTag w:uri="urn:schemas-microsoft-com:office:smarttags" w:element="metricconverter">
              <w:smartTagPr>
                <w:attr w:name="ProductID" w:val="7 км"/>
              </w:smartTagPr>
              <w:r w:rsidRPr="00ED0F41">
                <w:rPr>
                  <w:rFonts w:ascii="Tahoma" w:hAnsi="Tahoma" w:cs="Tahoma"/>
                  <w:sz w:val="22"/>
                  <w:szCs w:val="22"/>
                  <w:lang w:eastAsia="ru-RU"/>
                </w:rPr>
                <w:t>7 км</w:t>
              </w:r>
            </w:smartTag>
            <w:r w:rsidRPr="00ED0F41">
              <w:rPr>
                <w:rFonts w:ascii="Tahoma" w:hAnsi="Tahoma" w:cs="Tahoma"/>
                <w:sz w:val="22"/>
                <w:szCs w:val="22"/>
                <w:lang w:eastAsia="ru-RU"/>
              </w:rPr>
              <w:t>, вплоть до противоположного берега, русские гнали противника. В панике, рыцари попадали на рыхлый лед и тонули в студеной воде.</w:t>
            </w:r>
            <w:r w:rsidRPr="00545465">
              <w:rPr>
                <w:rFonts w:ascii="Times New Roman" w:hAnsi="Times New Roman"/>
                <w:sz w:val="27"/>
                <w:szCs w:val="27"/>
                <w:lang w:eastAsia="ru-RU"/>
              </w:rPr>
              <w:t xml:space="preserve"> </w:t>
            </w:r>
          </w:p>
          <w:p w:rsidR="00C26230" w:rsidRPr="00B51494" w:rsidRDefault="00C26230" w:rsidP="00ED0F41">
            <w:pPr>
              <w:spacing w:line="240" w:lineRule="atLeast"/>
              <w:jc w:val="center"/>
              <w:rPr>
                <w:rFonts w:ascii="Tahoma" w:hAnsi="Tahoma" w:cs="Tahoma"/>
                <w:b/>
                <w:sz w:val="22"/>
                <w:szCs w:val="22"/>
                <w:lang w:eastAsia="ru-RU"/>
              </w:rPr>
            </w:pPr>
            <w:r w:rsidRPr="00B51494">
              <w:rPr>
                <w:rFonts w:ascii="Tahoma" w:hAnsi="Tahoma" w:cs="Tahoma"/>
                <w:b/>
                <w:sz w:val="22"/>
                <w:szCs w:val="22"/>
                <w:lang w:eastAsia="ru-RU"/>
              </w:rPr>
              <w:t>Эта победа укрепила моральный дух русских людей, вселила надежду в успех борьбы с чужеземными захватчиками. Александр Невский был причислен Русской Православной Церковью к лику святых.</w:t>
            </w:r>
          </w:p>
          <w:p w:rsidR="00C26230" w:rsidRDefault="00C26230" w:rsidP="00ED0F41">
            <w:pPr>
              <w:spacing w:line="240" w:lineRule="atLeast"/>
              <w:jc w:val="both"/>
              <w:rPr>
                <w:rFonts w:ascii="Times New Roman" w:hAnsi="Times New Roman"/>
                <w:sz w:val="27"/>
                <w:szCs w:val="27"/>
                <w:lang w:eastAsia="ru-RU"/>
              </w:rPr>
            </w:pPr>
          </w:p>
        </w:tc>
        <w:tc>
          <w:tcPr>
            <w:tcW w:w="3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26230" w:rsidRPr="00ED0F41" w:rsidRDefault="00C26230" w:rsidP="00ED0F41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7"/>
                <w:szCs w:val="27"/>
                <w:lang w:eastAsia="ru-RU"/>
              </w:rPr>
            </w:pPr>
            <w:r w:rsidRPr="00ED0F41">
              <w:rPr>
                <w:rFonts w:ascii="Times New Roman" w:hAnsi="Times New Roman"/>
                <w:sz w:val="27"/>
                <w:szCs w:val="27"/>
                <w:lang w:eastAsia="ru-RU"/>
              </w:rPr>
              <w:pict>
                <v:shape id="_x0000_i1029" type="#_x0000_t75" style="width:130.5pt;height:159pt" o:bordertopcolor="this" o:borderleftcolor="this" o:borderbottomcolor="this" o:borderrightcolor="this">
                  <v:imagedata r:id="rId11" o:title=""/>
                  <w10:bordertop type="single" width="8"/>
                  <w10:borderleft type="single" width="8"/>
                  <w10:borderbottom type="single" width="8"/>
                  <w10:borderright type="single" width="8"/>
                </v:shape>
              </w:pict>
            </w:r>
          </w:p>
        </w:tc>
      </w:tr>
    </w:tbl>
    <w:p w:rsidR="00C26230" w:rsidRPr="004A330E" w:rsidRDefault="00C26230" w:rsidP="004A330E">
      <w:pPr>
        <w:jc w:val="right"/>
        <w:rPr>
          <w:color w:val="999999"/>
          <w:lang w:val="en-US"/>
        </w:rPr>
      </w:pPr>
      <w:r w:rsidRPr="004A330E">
        <w:rPr>
          <w:color w:val="999999"/>
          <w:lang w:val="en-US"/>
        </w:rPr>
        <w:t>eskander55</w:t>
      </w:r>
    </w:p>
    <w:sectPr w:rsidR="00C26230" w:rsidRPr="004A330E" w:rsidSect="007C20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6230" w:rsidRDefault="00C26230">
      <w:r>
        <w:separator/>
      </w:r>
    </w:p>
  </w:endnote>
  <w:endnote w:type="continuationSeparator" w:id="0">
    <w:p w:rsidR="00C26230" w:rsidRDefault="00C262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6230" w:rsidRDefault="00C26230">
      <w:r>
        <w:separator/>
      </w:r>
    </w:p>
  </w:footnote>
  <w:footnote w:type="continuationSeparator" w:id="0">
    <w:p w:rsidR="00C26230" w:rsidRDefault="00C262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3C234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78888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D7A096E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9AA52E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5803F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0E6C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F2077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1B4FCD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53EB6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9C41D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0264E"/>
    <w:rsid w:val="00007AB6"/>
    <w:rsid w:val="000234C2"/>
    <w:rsid w:val="00047C37"/>
    <w:rsid w:val="00052B66"/>
    <w:rsid w:val="00061038"/>
    <w:rsid w:val="00065CE6"/>
    <w:rsid w:val="00066724"/>
    <w:rsid w:val="00080329"/>
    <w:rsid w:val="000A3AC2"/>
    <w:rsid w:val="000D748C"/>
    <w:rsid w:val="000D7665"/>
    <w:rsid w:val="000F6BD2"/>
    <w:rsid w:val="00103EC9"/>
    <w:rsid w:val="001157B6"/>
    <w:rsid w:val="00117E2A"/>
    <w:rsid w:val="00153F6E"/>
    <w:rsid w:val="00162263"/>
    <w:rsid w:val="001638C6"/>
    <w:rsid w:val="001761E7"/>
    <w:rsid w:val="001832B9"/>
    <w:rsid w:val="001A53B1"/>
    <w:rsid w:val="001A73CD"/>
    <w:rsid w:val="001C3125"/>
    <w:rsid w:val="001C4CD7"/>
    <w:rsid w:val="001C5E7C"/>
    <w:rsid w:val="001D2D35"/>
    <w:rsid w:val="001E4AFF"/>
    <w:rsid w:val="00206810"/>
    <w:rsid w:val="0021322F"/>
    <w:rsid w:val="00237104"/>
    <w:rsid w:val="0024060E"/>
    <w:rsid w:val="002475E1"/>
    <w:rsid w:val="00275CA7"/>
    <w:rsid w:val="002863EB"/>
    <w:rsid w:val="00292C52"/>
    <w:rsid w:val="002C1153"/>
    <w:rsid w:val="002C1F89"/>
    <w:rsid w:val="002D4F2E"/>
    <w:rsid w:val="002D6CBC"/>
    <w:rsid w:val="002F0066"/>
    <w:rsid w:val="002F4A7D"/>
    <w:rsid w:val="00311383"/>
    <w:rsid w:val="00324866"/>
    <w:rsid w:val="00333A27"/>
    <w:rsid w:val="0033464A"/>
    <w:rsid w:val="00343CDC"/>
    <w:rsid w:val="00351FE3"/>
    <w:rsid w:val="00357FF3"/>
    <w:rsid w:val="003A3733"/>
    <w:rsid w:val="003A4A2C"/>
    <w:rsid w:val="003D003C"/>
    <w:rsid w:val="0040264E"/>
    <w:rsid w:val="00411A42"/>
    <w:rsid w:val="00415E61"/>
    <w:rsid w:val="0041628D"/>
    <w:rsid w:val="00425426"/>
    <w:rsid w:val="00467DDE"/>
    <w:rsid w:val="004A0DC9"/>
    <w:rsid w:val="004A330E"/>
    <w:rsid w:val="004D16E3"/>
    <w:rsid w:val="004D5BCD"/>
    <w:rsid w:val="004E2014"/>
    <w:rsid w:val="004F2E94"/>
    <w:rsid w:val="00500282"/>
    <w:rsid w:val="00500F7F"/>
    <w:rsid w:val="00524226"/>
    <w:rsid w:val="00545465"/>
    <w:rsid w:val="0056208A"/>
    <w:rsid w:val="00593065"/>
    <w:rsid w:val="005A6DD7"/>
    <w:rsid w:val="005D10B1"/>
    <w:rsid w:val="005D19E3"/>
    <w:rsid w:val="0062466A"/>
    <w:rsid w:val="0064707D"/>
    <w:rsid w:val="0064721C"/>
    <w:rsid w:val="00654C9F"/>
    <w:rsid w:val="006866EC"/>
    <w:rsid w:val="006A20F6"/>
    <w:rsid w:val="006A3665"/>
    <w:rsid w:val="006A5CDE"/>
    <w:rsid w:val="006D7151"/>
    <w:rsid w:val="006E3D60"/>
    <w:rsid w:val="006E521E"/>
    <w:rsid w:val="006E55CF"/>
    <w:rsid w:val="006F1FD1"/>
    <w:rsid w:val="00712AF2"/>
    <w:rsid w:val="00733110"/>
    <w:rsid w:val="007356F3"/>
    <w:rsid w:val="007419F5"/>
    <w:rsid w:val="007805CC"/>
    <w:rsid w:val="00785CC5"/>
    <w:rsid w:val="007A7C4D"/>
    <w:rsid w:val="007C205C"/>
    <w:rsid w:val="007C7D90"/>
    <w:rsid w:val="007D4A65"/>
    <w:rsid w:val="007E0897"/>
    <w:rsid w:val="007F7878"/>
    <w:rsid w:val="00820F11"/>
    <w:rsid w:val="00842D80"/>
    <w:rsid w:val="0085709D"/>
    <w:rsid w:val="00871C86"/>
    <w:rsid w:val="008877F6"/>
    <w:rsid w:val="008B1EF8"/>
    <w:rsid w:val="008C44CA"/>
    <w:rsid w:val="008E373F"/>
    <w:rsid w:val="008E7196"/>
    <w:rsid w:val="0093555B"/>
    <w:rsid w:val="009430C9"/>
    <w:rsid w:val="00955355"/>
    <w:rsid w:val="0096125B"/>
    <w:rsid w:val="00983C6D"/>
    <w:rsid w:val="009C3CBF"/>
    <w:rsid w:val="009E2951"/>
    <w:rsid w:val="009F5860"/>
    <w:rsid w:val="00A06D39"/>
    <w:rsid w:val="00A2544F"/>
    <w:rsid w:val="00A404C6"/>
    <w:rsid w:val="00A53ECF"/>
    <w:rsid w:val="00A74426"/>
    <w:rsid w:val="00A76DE1"/>
    <w:rsid w:val="00AC3E48"/>
    <w:rsid w:val="00AC55E5"/>
    <w:rsid w:val="00B17932"/>
    <w:rsid w:val="00B40AA0"/>
    <w:rsid w:val="00B51494"/>
    <w:rsid w:val="00B53D0C"/>
    <w:rsid w:val="00B807B5"/>
    <w:rsid w:val="00B95C83"/>
    <w:rsid w:val="00BA2EAF"/>
    <w:rsid w:val="00BC12FF"/>
    <w:rsid w:val="00BC175A"/>
    <w:rsid w:val="00BC3B28"/>
    <w:rsid w:val="00BE2305"/>
    <w:rsid w:val="00BE6EA6"/>
    <w:rsid w:val="00BF0B89"/>
    <w:rsid w:val="00C03204"/>
    <w:rsid w:val="00C046F1"/>
    <w:rsid w:val="00C0511B"/>
    <w:rsid w:val="00C26230"/>
    <w:rsid w:val="00C40031"/>
    <w:rsid w:val="00C86018"/>
    <w:rsid w:val="00C97E3E"/>
    <w:rsid w:val="00CA47C9"/>
    <w:rsid w:val="00CA4EFA"/>
    <w:rsid w:val="00CC2470"/>
    <w:rsid w:val="00CC27C9"/>
    <w:rsid w:val="00CE5A1E"/>
    <w:rsid w:val="00D21E3D"/>
    <w:rsid w:val="00D52518"/>
    <w:rsid w:val="00D55B41"/>
    <w:rsid w:val="00D655DD"/>
    <w:rsid w:val="00D860FD"/>
    <w:rsid w:val="00D9733A"/>
    <w:rsid w:val="00D97481"/>
    <w:rsid w:val="00DA6325"/>
    <w:rsid w:val="00DB07F2"/>
    <w:rsid w:val="00DD4173"/>
    <w:rsid w:val="00DD5CBC"/>
    <w:rsid w:val="00DD6230"/>
    <w:rsid w:val="00DD7CEF"/>
    <w:rsid w:val="00DE5B72"/>
    <w:rsid w:val="00DF3218"/>
    <w:rsid w:val="00E1336A"/>
    <w:rsid w:val="00E52D5D"/>
    <w:rsid w:val="00E54F75"/>
    <w:rsid w:val="00E66216"/>
    <w:rsid w:val="00E96D3D"/>
    <w:rsid w:val="00EC0344"/>
    <w:rsid w:val="00EC3F6F"/>
    <w:rsid w:val="00EC49FF"/>
    <w:rsid w:val="00ED0F41"/>
    <w:rsid w:val="00EE4109"/>
    <w:rsid w:val="00F0585F"/>
    <w:rsid w:val="00F30394"/>
    <w:rsid w:val="00F37AE0"/>
    <w:rsid w:val="00F568FB"/>
    <w:rsid w:val="00FD0F5C"/>
    <w:rsid w:val="00FD3B58"/>
    <w:rsid w:val="00FD6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8C6"/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157B6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157B6"/>
    <w:rPr>
      <w:rFonts w:ascii="Cambria" w:hAnsi="Cambria" w:cs="Times New Roman"/>
      <w:b/>
      <w:bCs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7C20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C20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7C205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FD3B5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">
    <w:name w:val="Сетка таблицы1"/>
    <w:uiPriority w:val="99"/>
    <w:rsid w:val="007805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D5251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175A"/>
    <w:rPr>
      <w:rFonts w:cs="Times New Roman"/>
      <w:lang w:eastAsia="en-US"/>
    </w:rPr>
  </w:style>
  <w:style w:type="paragraph" w:styleId="Footer">
    <w:name w:val="footer"/>
    <w:basedOn w:val="Normal"/>
    <w:link w:val="FooterChar"/>
    <w:uiPriority w:val="99"/>
    <w:rsid w:val="00D5251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BC175A"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107</TotalTime>
  <Pages>1</Pages>
  <Words>343</Words>
  <Characters>1956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Alex</cp:lastModifiedBy>
  <cp:revision>12</cp:revision>
  <cp:lastPrinted>2019-03-07T06:00:00Z</cp:lastPrinted>
  <dcterms:created xsi:type="dcterms:W3CDTF">2019-02-28T17:49:00Z</dcterms:created>
  <dcterms:modified xsi:type="dcterms:W3CDTF">2019-04-14T11:19:00Z</dcterms:modified>
</cp:coreProperties>
</file>